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55E7B2D"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BF4B11">
        <w:rPr>
          <w:rFonts w:ascii="Arial" w:hAnsi="Arial" w:cs="Arial"/>
        </w:rPr>
        <w:t>23-06</w:t>
      </w:r>
      <w:r w:rsidR="00422221">
        <w:rPr>
          <w:rFonts w:ascii="Arial" w:hAnsi="Arial" w:cs="Arial"/>
        </w:rPr>
        <w:br/>
      </w:r>
      <w:r w:rsidR="00F060FD" w:rsidRPr="00086ADE">
        <w:rPr>
          <w:rFonts w:ascii="Arial" w:hAnsi="Arial" w:cs="Arial"/>
        </w:rPr>
        <w:t>(</w:t>
      </w:r>
      <w:r w:rsidR="00BF4B11">
        <w:rPr>
          <w:rFonts w:ascii="Arial" w:hAnsi="Arial" w:cs="Arial"/>
        </w:rPr>
        <w:t>Fiock</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E48DE30"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D717B8">
        <w:rPr>
          <w:rFonts w:ascii="Arial" w:hAnsi="Arial" w:cs="Arial"/>
        </w:rPr>
        <w:t>July 11</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448FEA1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D717B8">
        <w:rPr>
          <w:rFonts w:ascii="Arial" w:hAnsi="Arial" w:cs="Arial"/>
          <w:b/>
          <w:bCs/>
          <w:u w:val="single"/>
        </w:rPr>
        <w:t>03</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D717B8">
        <w:rPr>
          <w:rFonts w:ascii="Arial" w:hAnsi="Arial" w:cs="Arial"/>
          <w:b/>
          <w:bCs/>
        </w:rPr>
        <w:t>Allen Trust</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02B19296"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6248B">
        <w:rPr>
          <w:rFonts w:ascii="Arial" w:hAnsi="Arial" w:cs="Arial"/>
        </w:rPr>
        <w:t>1</w:t>
      </w:r>
      <w:r w:rsidR="00D717B8">
        <w:rPr>
          <w:rFonts w:ascii="Arial" w:hAnsi="Arial" w:cs="Arial"/>
        </w:rPr>
        <w:t>1</w:t>
      </w:r>
      <w:r w:rsidR="00015A76" w:rsidRPr="005E7C7B">
        <w:rPr>
          <w:rFonts w:ascii="Arial" w:hAnsi="Arial" w:cs="Arial"/>
        </w:rPr>
        <w:t>th</w:t>
      </w:r>
      <w:r w:rsidRPr="005E7C7B">
        <w:rPr>
          <w:rFonts w:ascii="Arial" w:hAnsi="Arial" w:cs="Arial"/>
        </w:rPr>
        <w:t xml:space="preserve"> day of </w:t>
      </w:r>
      <w:r w:rsidR="00D717B8">
        <w:rPr>
          <w:rFonts w:ascii="Arial" w:hAnsi="Arial" w:cs="Arial"/>
        </w:rPr>
        <w:t>July</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D717B8">
        <w:rPr>
          <w:rFonts w:ascii="Arial" w:hAnsi="Arial" w:cs="Arial"/>
        </w:rPr>
        <w:t>Tristan and Monet Allen</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03DDD170"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03174">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297A7534"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s: </w:t>
      </w:r>
      <w:r w:rsidR="00F03174" w:rsidRPr="00F03174">
        <w:rPr>
          <w:rFonts w:ascii="Arial" w:hAnsi="Arial" w:cs="Arial"/>
        </w:rPr>
        <w:t xml:space="preserve">013-110,200, 013-110-210, 013-120-550, 013-100-030 and </w:t>
      </w:r>
      <w:r w:rsidR="00F03174">
        <w:rPr>
          <w:rFonts w:ascii="Arial" w:hAnsi="Arial" w:cs="Arial"/>
        </w:rPr>
        <w:br/>
      </w:r>
      <w:r w:rsidR="00F03174" w:rsidRPr="00F03174">
        <w:rPr>
          <w:rFonts w:ascii="Arial" w:hAnsi="Arial" w:cs="Arial"/>
        </w:rPr>
        <w:t>013-110-150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51023D22" w:rsidR="001B7F49" w:rsidRDefault="00F03174" w:rsidP="00116DBC">
      <w:pPr>
        <w:widowControl/>
        <w:ind w:left="4320"/>
        <w:rPr>
          <w:rFonts w:ascii="Arial" w:hAnsi="Arial" w:cs="Arial"/>
        </w:rPr>
      </w:pPr>
      <w:r>
        <w:rPr>
          <w:rFonts w:ascii="Arial" w:hAnsi="Arial" w:cs="Arial"/>
        </w:rPr>
        <w:t>E.C. Fiock &amp; Sons</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39A2C92D" w:rsidR="00C872D5" w:rsidRDefault="00F03174" w:rsidP="00C872D5">
      <w:pPr>
        <w:widowControl/>
        <w:ind w:left="4860"/>
        <w:rPr>
          <w:rFonts w:ascii="Arial" w:hAnsi="Arial" w:cs="Arial"/>
        </w:rPr>
      </w:pPr>
      <w:bookmarkStart w:id="2" w:name="_Hlk55284521"/>
      <w:r>
        <w:rPr>
          <w:rFonts w:ascii="Arial" w:hAnsi="Arial" w:cs="Arial"/>
        </w:rPr>
        <w:t>Boyd Fiock</w:t>
      </w:r>
      <w:r w:rsidR="0086248B">
        <w:rPr>
          <w:rFonts w:ascii="Arial" w:hAnsi="Arial" w:cs="Arial"/>
        </w:rPr>
        <w:t xml:space="preserve">, </w:t>
      </w:r>
      <w:r>
        <w:rPr>
          <w:rFonts w:ascii="Arial" w:hAnsi="Arial" w:cs="Arial"/>
        </w:rPr>
        <w:t>Partner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67B230E4"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116DBC">
        <w:rPr>
          <w:rFonts w:ascii="Arial" w:hAnsi="Arial" w:cs="Arial"/>
          <w:b/>
          <w:bCs/>
        </w:rPr>
        <w:t>0</w:t>
      </w:r>
      <w:r w:rsidR="00F03174">
        <w:rPr>
          <w:rFonts w:ascii="Arial" w:hAnsi="Arial" w:cs="Arial"/>
          <w:b/>
          <w:bCs/>
        </w:rPr>
        <w:t>6</w:t>
      </w:r>
      <w:r w:rsidR="00A1572E">
        <w:rPr>
          <w:rFonts w:ascii="Arial" w:hAnsi="Arial" w:cs="Arial"/>
          <w:b/>
          <w:bCs/>
        </w:rPr>
        <w:br/>
      </w:r>
      <w:r w:rsidRPr="00015A76">
        <w:rPr>
          <w:rFonts w:ascii="Arial" w:hAnsi="Arial" w:cs="Arial"/>
          <w:b/>
          <w:bCs/>
        </w:rPr>
        <w:t>(</w:t>
      </w:r>
      <w:r w:rsidR="00F03174">
        <w:rPr>
          <w:rFonts w:ascii="Arial" w:hAnsi="Arial" w:cs="Arial"/>
          <w:b/>
          <w:bCs/>
        </w:rPr>
        <w:t>Fiock</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7A37F604" w:rsidR="0086248B" w:rsidRPr="00015A76" w:rsidRDefault="00F03174" w:rsidP="0086248B">
            <w:pPr>
              <w:widowControl/>
              <w:jc w:val="center"/>
              <w:rPr>
                <w:rFonts w:ascii="Arial" w:hAnsi="Arial" w:cs="Arial"/>
              </w:rPr>
            </w:pPr>
            <w:r>
              <w:rPr>
                <w:rFonts w:ascii="Arial" w:hAnsi="Arial" w:cs="Arial"/>
                <w:szCs w:val="22"/>
              </w:rPr>
              <w:t>013-100-030</w:t>
            </w:r>
          </w:p>
        </w:tc>
        <w:tc>
          <w:tcPr>
            <w:tcW w:w="1710" w:type="dxa"/>
          </w:tcPr>
          <w:p w14:paraId="2530A3D4" w14:textId="42C04926" w:rsidR="0086248B" w:rsidRPr="00015A76" w:rsidRDefault="00F03174" w:rsidP="0086248B">
            <w:pPr>
              <w:widowControl/>
              <w:tabs>
                <w:tab w:val="center" w:pos="4680"/>
              </w:tabs>
              <w:jc w:val="center"/>
              <w:rPr>
                <w:rFonts w:ascii="Arial" w:hAnsi="Arial" w:cs="Arial"/>
              </w:rPr>
            </w:pPr>
            <w:r>
              <w:rPr>
                <w:rFonts w:ascii="Arial" w:hAnsi="Arial" w:cs="Arial"/>
              </w:rPr>
              <w:t>78012</w:t>
            </w:r>
          </w:p>
        </w:tc>
        <w:tc>
          <w:tcPr>
            <w:tcW w:w="1980" w:type="dxa"/>
          </w:tcPr>
          <w:p w14:paraId="5609D4BB" w14:textId="116EBC8A" w:rsidR="0086248B" w:rsidRPr="00015A76" w:rsidRDefault="00F03174" w:rsidP="0086248B">
            <w:pPr>
              <w:widowControl/>
              <w:tabs>
                <w:tab w:val="center" w:pos="4680"/>
              </w:tabs>
              <w:jc w:val="center"/>
              <w:rPr>
                <w:rFonts w:ascii="Arial" w:hAnsi="Arial" w:cs="Arial"/>
              </w:rPr>
            </w:pPr>
            <w:r>
              <w:rPr>
                <w:rFonts w:ascii="Arial" w:hAnsi="Arial" w:cs="Arial"/>
              </w:rPr>
              <w:t>331</w:t>
            </w:r>
          </w:p>
        </w:tc>
        <w:tc>
          <w:tcPr>
            <w:tcW w:w="2700" w:type="dxa"/>
          </w:tcPr>
          <w:p w14:paraId="5232E62B" w14:textId="0F350DF4" w:rsidR="0086248B" w:rsidRPr="00015A76" w:rsidRDefault="0086248B" w:rsidP="0086248B">
            <w:pPr>
              <w:widowControl/>
              <w:tabs>
                <w:tab w:val="center" w:pos="4680"/>
              </w:tabs>
              <w:jc w:val="center"/>
              <w:rPr>
                <w:rFonts w:ascii="Arial" w:hAnsi="Arial" w:cs="Arial"/>
              </w:rPr>
            </w:pPr>
            <w:r>
              <w:rPr>
                <w:rFonts w:ascii="Arial" w:hAnsi="Arial" w:cs="Arial"/>
              </w:rPr>
              <w:t xml:space="preserve">Volume </w:t>
            </w:r>
            <w:r w:rsidR="00F03174">
              <w:rPr>
                <w:rFonts w:ascii="Arial" w:hAnsi="Arial" w:cs="Arial"/>
              </w:rPr>
              <w:t>807</w:t>
            </w:r>
            <w:r>
              <w:rPr>
                <w:rFonts w:ascii="Arial" w:hAnsi="Arial" w:cs="Arial"/>
              </w:rPr>
              <w:t xml:space="preserve"> Page </w:t>
            </w:r>
            <w:r w:rsidR="00F03174">
              <w:rPr>
                <w:rFonts w:ascii="Arial" w:hAnsi="Arial" w:cs="Arial"/>
              </w:rPr>
              <w:t>662</w:t>
            </w:r>
          </w:p>
        </w:tc>
        <w:tc>
          <w:tcPr>
            <w:tcW w:w="1279" w:type="dxa"/>
          </w:tcPr>
          <w:p w14:paraId="05B4F078" w14:textId="661DA43D" w:rsidR="0086248B" w:rsidRPr="00015A76" w:rsidRDefault="00F03174" w:rsidP="0086248B">
            <w:pPr>
              <w:widowControl/>
              <w:tabs>
                <w:tab w:val="center" w:pos="4680"/>
              </w:tabs>
              <w:jc w:val="center"/>
              <w:rPr>
                <w:rFonts w:ascii="Arial" w:hAnsi="Arial" w:cs="Arial"/>
              </w:rPr>
            </w:pPr>
            <w:r>
              <w:rPr>
                <w:rFonts w:ascii="Arial" w:hAnsi="Arial" w:cs="Arial"/>
              </w:rPr>
              <w:t>80</w:t>
            </w:r>
          </w:p>
        </w:tc>
      </w:tr>
      <w:tr w:rsidR="00F03174" w14:paraId="4966E86F" w14:textId="77777777" w:rsidTr="00E03AC5">
        <w:trPr>
          <w:trHeight w:val="360"/>
        </w:trPr>
        <w:tc>
          <w:tcPr>
            <w:tcW w:w="1908" w:type="dxa"/>
          </w:tcPr>
          <w:p w14:paraId="5770B987" w14:textId="4849E305" w:rsidR="00F03174" w:rsidRDefault="00F03174" w:rsidP="00F03174">
            <w:pPr>
              <w:widowControl/>
              <w:jc w:val="center"/>
              <w:rPr>
                <w:rFonts w:ascii="Arial" w:hAnsi="Arial" w:cs="Arial"/>
                <w:szCs w:val="22"/>
              </w:rPr>
            </w:pPr>
            <w:r>
              <w:rPr>
                <w:rFonts w:ascii="Arial" w:hAnsi="Arial" w:cs="Arial"/>
                <w:szCs w:val="22"/>
              </w:rPr>
              <w:t>013-110-200</w:t>
            </w:r>
          </w:p>
        </w:tc>
        <w:tc>
          <w:tcPr>
            <w:tcW w:w="1710" w:type="dxa"/>
          </w:tcPr>
          <w:p w14:paraId="1A8A59C5" w14:textId="7B5CCB85" w:rsidR="00F03174" w:rsidRDefault="00F03174" w:rsidP="00F03174">
            <w:pPr>
              <w:widowControl/>
              <w:tabs>
                <w:tab w:val="center" w:pos="4680"/>
              </w:tabs>
              <w:jc w:val="center"/>
              <w:rPr>
                <w:rFonts w:ascii="Arial" w:hAnsi="Arial" w:cs="Arial"/>
              </w:rPr>
            </w:pPr>
            <w:r>
              <w:rPr>
                <w:rFonts w:ascii="Arial" w:hAnsi="Arial" w:cs="Arial"/>
              </w:rPr>
              <w:t>78012</w:t>
            </w:r>
          </w:p>
        </w:tc>
        <w:tc>
          <w:tcPr>
            <w:tcW w:w="1980" w:type="dxa"/>
          </w:tcPr>
          <w:p w14:paraId="48A2995B" w14:textId="2D36ACDB" w:rsidR="00F03174" w:rsidRDefault="00F03174" w:rsidP="00F03174">
            <w:pPr>
              <w:widowControl/>
              <w:tabs>
                <w:tab w:val="center" w:pos="4680"/>
              </w:tabs>
              <w:jc w:val="center"/>
              <w:rPr>
                <w:rFonts w:ascii="Arial" w:hAnsi="Arial" w:cs="Arial"/>
              </w:rPr>
            </w:pPr>
            <w:r>
              <w:rPr>
                <w:rFonts w:ascii="Arial" w:hAnsi="Arial" w:cs="Arial"/>
              </w:rPr>
              <w:t>331</w:t>
            </w:r>
          </w:p>
        </w:tc>
        <w:tc>
          <w:tcPr>
            <w:tcW w:w="2700" w:type="dxa"/>
          </w:tcPr>
          <w:p w14:paraId="20E21A24" w14:textId="6E161E3D" w:rsidR="00F03174" w:rsidRDefault="00F03174" w:rsidP="00F03174">
            <w:pPr>
              <w:widowControl/>
              <w:tabs>
                <w:tab w:val="center" w:pos="4680"/>
              </w:tabs>
              <w:jc w:val="center"/>
              <w:rPr>
                <w:rFonts w:ascii="Arial" w:hAnsi="Arial" w:cs="Arial"/>
              </w:rPr>
            </w:pPr>
            <w:r>
              <w:rPr>
                <w:rFonts w:ascii="Arial" w:hAnsi="Arial" w:cs="Arial"/>
              </w:rPr>
              <w:t>Volume 807 Page 662</w:t>
            </w:r>
          </w:p>
        </w:tc>
        <w:tc>
          <w:tcPr>
            <w:tcW w:w="1279" w:type="dxa"/>
          </w:tcPr>
          <w:p w14:paraId="1D11A801" w14:textId="4F3DC0AF" w:rsidR="00F03174" w:rsidRDefault="00F03174" w:rsidP="00F03174">
            <w:pPr>
              <w:widowControl/>
              <w:tabs>
                <w:tab w:val="center" w:pos="4680"/>
              </w:tabs>
              <w:jc w:val="center"/>
              <w:rPr>
                <w:rFonts w:ascii="Arial" w:hAnsi="Arial" w:cs="Arial"/>
              </w:rPr>
            </w:pPr>
            <w:r>
              <w:rPr>
                <w:rFonts w:ascii="Arial" w:hAnsi="Arial" w:cs="Arial"/>
              </w:rPr>
              <w:t>270</w:t>
            </w:r>
          </w:p>
        </w:tc>
      </w:tr>
      <w:tr w:rsidR="00F03174" w14:paraId="6632E17D" w14:textId="77777777" w:rsidTr="00E03AC5">
        <w:trPr>
          <w:trHeight w:val="360"/>
        </w:trPr>
        <w:tc>
          <w:tcPr>
            <w:tcW w:w="1908" w:type="dxa"/>
          </w:tcPr>
          <w:p w14:paraId="0BEFBB66" w14:textId="3E5B1ADD" w:rsidR="00F03174" w:rsidRDefault="00F03174" w:rsidP="00F03174">
            <w:pPr>
              <w:widowControl/>
              <w:jc w:val="center"/>
              <w:rPr>
                <w:rFonts w:ascii="Arial" w:hAnsi="Arial" w:cs="Arial"/>
                <w:szCs w:val="22"/>
              </w:rPr>
            </w:pPr>
            <w:r>
              <w:rPr>
                <w:rFonts w:ascii="Arial" w:hAnsi="Arial" w:cs="Arial"/>
                <w:szCs w:val="22"/>
              </w:rPr>
              <w:t>013-210-210</w:t>
            </w:r>
          </w:p>
        </w:tc>
        <w:tc>
          <w:tcPr>
            <w:tcW w:w="1710" w:type="dxa"/>
          </w:tcPr>
          <w:p w14:paraId="06F50011" w14:textId="609CC7FB" w:rsidR="00F03174" w:rsidRDefault="00F03174" w:rsidP="00F03174">
            <w:pPr>
              <w:widowControl/>
              <w:tabs>
                <w:tab w:val="center" w:pos="4680"/>
              </w:tabs>
              <w:jc w:val="center"/>
              <w:rPr>
                <w:rFonts w:ascii="Arial" w:hAnsi="Arial" w:cs="Arial"/>
              </w:rPr>
            </w:pPr>
            <w:r>
              <w:rPr>
                <w:rFonts w:ascii="Arial" w:hAnsi="Arial" w:cs="Arial"/>
              </w:rPr>
              <w:t>78012</w:t>
            </w:r>
          </w:p>
        </w:tc>
        <w:tc>
          <w:tcPr>
            <w:tcW w:w="1980" w:type="dxa"/>
          </w:tcPr>
          <w:p w14:paraId="00102EA6" w14:textId="115D2053" w:rsidR="00F03174" w:rsidRDefault="00F03174" w:rsidP="00F03174">
            <w:pPr>
              <w:widowControl/>
              <w:tabs>
                <w:tab w:val="center" w:pos="4680"/>
              </w:tabs>
              <w:jc w:val="center"/>
              <w:rPr>
                <w:rFonts w:ascii="Arial" w:hAnsi="Arial" w:cs="Arial"/>
              </w:rPr>
            </w:pPr>
            <w:r>
              <w:rPr>
                <w:rFonts w:ascii="Arial" w:hAnsi="Arial" w:cs="Arial"/>
              </w:rPr>
              <w:t>331</w:t>
            </w:r>
          </w:p>
        </w:tc>
        <w:tc>
          <w:tcPr>
            <w:tcW w:w="2700" w:type="dxa"/>
          </w:tcPr>
          <w:p w14:paraId="07DA38B3" w14:textId="7056933F" w:rsidR="00F03174" w:rsidRDefault="00F03174" w:rsidP="00F03174">
            <w:pPr>
              <w:widowControl/>
              <w:tabs>
                <w:tab w:val="center" w:pos="4680"/>
              </w:tabs>
              <w:jc w:val="center"/>
              <w:rPr>
                <w:rFonts w:ascii="Arial" w:hAnsi="Arial" w:cs="Arial"/>
              </w:rPr>
            </w:pPr>
            <w:r>
              <w:rPr>
                <w:rFonts w:ascii="Arial" w:hAnsi="Arial" w:cs="Arial"/>
              </w:rPr>
              <w:t>Volume 807 Page 662</w:t>
            </w:r>
          </w:p>
        </w:tc>
        <w:tc>
          <w:tcPr>
            <w:tcW w:w="1279" w:type="dxa"/>
          </w:tcPr>
          <w:p w14:paraId="59BDECD1" w14:textId="60736C5E" w:rsidR="00F03174" w:rsidRDefault="00F03174" w:rsidP="00F03174">
            <w:pPr>
              <w:widowControl/>
              <w:tabs>
                <w:tab w:val="center" w:pos="4680"/>
              </w:tabs>
              <w:jc w:val="center"/>
              <w:rPr>
                <w:rFonts w:ascii="Arial" w:hAnsi="Arial" w:cs="Arial"/>
              </w:rPr>
            </w:pPr>
            <w:r>
              <w:rPr>
                <w:rFonts w:ascii="Arial" w:hAnsi="Arial" w:cs="Arial"/>
              </w:rPr>
              <w:t>360</w:t>
            </w:r>
          </w:p>
        </w:tc>
      </w:tr>
      <w:tr w:rsidR="00F03174" w14:paraId="17831A7B" w14:textId="77777777" w:rsidTr="00E03AC5">
        <w:trPr>
          <w:trHeight w:val="360"/>
        </w:trPr>
        <w:tc>
          <w:tcPr>
            <w:tcW w:w="1908" w:type="dxa"/>
          </w:tcPr>
          <w:p w14:paraId="368B9FE8" w14:textId="491270DC" w:rsidR="00F03174" w:rsidRDefault="00F03174" w:rsidP="00F03174">
            <w:pPr>
              <w:widowControl/>
              <w:jc w:val="center"/>
              <w:rPr>
                <w:rFonts w:ascii="Arial" w:hAnsi="Arial" w:cs="Arial"/>
                <w:szCs w:val="22"/>
              </w:rPr>
            </w:pPr>
            <w:r>
              <w:rPr>
                <w:rFonts w:ascii="Arial" w:hAnsi="Arial" w:cs="Arial"/>
                <w:szCs w:val="22"/>
              </w:rPr>
              <w:t>013-120-550</w:t>
            </w:r>
          </w:p>
        </w:tc>
        <w:tc>
          <w:tcPr>
            <w:tcW w:w="1710" w:type="dxa"/>
          </w:tcPr>
          <w:p w14:paraId="258267B7" w14:textId="0EDA6602" w:rsidR="00F03174" w:rsidRDefault="00F03174" w:rsidP="00F03174">
            <w:pPr>
              <w:widowControl/>
              <w:tabs>
                <w:tab w:val="center" w:pos="4680"/>
              </w:tabs>
              <w:jc w:val="center"/>
              <w:rPr>
                <w:rFonts w:ascii="Arial" w:hAnsi="Arial" w:cs="Arial"/>
              </w:rPr>
            </w:pPr>
            <w:r>
              <w:rPr>
                <w:rFonts w:ascii="Arial" w:hAnsi="Arial" w:cs="Arial"/>
              </w:rPr>
              <w:t>78012</w:t>
            </w:r>
          </w:p>
        </w:tc>
        <w:tc>
          <w:tcPr>
            <w:tcW w:w="1980" w:type="dxa"/>
          </w:tcPr>
          <w:p w14:paraId="16D1A88E" w14:textId="5D70543E" w:rsidR="00F03174" w:rsidRDefault="00F03174" w:rsidP="00F03174">
            <w:pPr>
              <w:widowControl/>
              <w:tabs>
                <w:tab w:val="center" w:pos="4680"/>
              </w:tabs>
              <w:jc w:val="center"/>
              <w:rPr>
                <w:rFonts w:ascii="Arial" w:hAnsi="Arial" w:cs="Arial"/>
              </w:rPr>
            </w:pPr>
            <w:r>
              <w:rPr>
                <w:rFonts w:ascii="Arial" w:hAnsi="Arial" w:cs="Arial"/>
              </w:rPr>
              <w:t>331</w:t>
            </w:r>
          </w:p>
        </w:tc>
        <w:tc>
          <w:tcPr>
            <w:tcW w:w="2700" w:type="dxa"/>
          </w:tcPr>
          <w:p w14:paraId="043C1799" w14:textId="34ECEFDA" w:rsidR="00F03174" w:rsidRDefault="00F03174" w:rsidP="00F03174">
            <w:pPr>
              <w:widowControl/>
              <w:tabs>
                <w:tab w:val="center" w:pos="4680"/>
              </w:tabs>
              <w:jc w:val="center"/>
              <w:rPr>
                <w:rFonts w:ascii="Arial" w:hAnsi="Arial" w:cs="Arial"/>
              </w:rPr>
            </w:pPr>
            <w:r>
              <w:rPr>
                <w:rFonts w:ascii="Arial" w:hAnsi="Arial" w:cs="Arial"/>
              </w:rPr>
              <w:t>Volume 807 Page 662</w:t>
            </w:r>
          </w:p>
        </w:tc>
        <w:tc>
          <w:tcPr>
            <w:tcW w:w="1279" w:type="dxa"/>
          </w:tcPr>
          <w:p w14:paraId="1061EB0D" w14:textId="6BBFB5AC" w:rsidR="00F03174" w:rsidRDefault="00F03174" w:rsidP="00F03174">
            <w:pPr>
              <w:widowControl/>
              <w:tabs>
                <w:tab w:val="center" w:pos="4680"/>
              </w:tabs>
              <w:jc w:val="center"/>
              <w:rPr>
                <w:rFonts w:ascii="Arial" w:hAnsi="Arial" w:cs="Arial"/>
              </w:rPr>
            </w:pPr>
            <w:r>
              <w:rPr>
                <w:rFonts w:ascii="Arial" w:hAnsi="Arial" w:cs="Arial"/>
              </w:rPr>
              <w:t>22.6</w:t>
            </w:r>
          </w:p>
        </w:tc>
      </w:tr>
      <w:tr w:rsidR="00F03174" w14:paraId="0A729730" w14:textId="77777777" w:rsidTr="00E03AC5">
        <w:trPr>
          <w:trHeight w:val="360"/>
        </w:trPr>
        <w:tc>
          <w:tcPr>
            <w:tcW w:w="1908" w:type="dxa"/>
          </w:tcPr>
          <w:p w14:paraId="0AD6672A" w14:textId="6F80C860" w:rsidR="00F03174" w:rsidRDefault="00F03174" w:rsidP="00116DBC">
            <w:pPr>
              <w:widowControl/>
              <w:jc w:val="center"/>
              <w:rPr>
                <w:rFonts w:ascii="Arial" w:hAnsi="Arial" w:cs="Arial"/>
                <w:szCs w:val="22"/>
              </w:rPr>
            </w:pPr>
            <w:r>
              <w:rPr>
                <w:rFonts w:ascii="Arial" w:hAnsi="Arial" w:cs="Arial"/>
                <w:szCs w:val="22"/>
              </w:rPr>
              <w:t>013-110-150</w:t>
            </w:r>
          </w:p>
        </w:tc>
        <w:tc>
          <w:tcPr>
            <w:tcW w:w="1710" w:type="dxa"/>
          </w:tcPr>
          <w:p w14:paraId="5E4077BE" w14:textId="77777777" w:rsidR="00F03174" w:rsidRPr="00FA5FE6" w:rsidRDefault="00F03174" w:rsidP="00116DBC">
            <w:pPr>
              <w:widowControl/>
              <w:tabs>
                <w:tab w:val="center" w:pos="4680"/>
              </w:tabs>
              <w:jc w:val="center"/>
              <w:rPr>
                <w:rFonts w:ascii="Arial" w:hAnsi="Arial" w:cs="Arial"/>
              </w:rPr>
            </w:pPr>
          </w:p>
        </w:tc>
        <w:tc>
          <w:tcPr>
            <w:tcW w:w="1980" w:type="dxa"/>
          </w:tcPr>
          <w:p w14:paraId="6A3EAAC8" w14:textId="77777777" w:rsidR="00F03174" w:rsidRPr="00D60976" w:rsidRDefault="00F03174" w:rsidP="00116DBC">
            <w:pPr>
              <w:widowControl/>
              <w:tabs>
                <w:tab w:val="center" w:pos="4680"/>
              </w:tabs>
              <w:jc w:val="center"/>
              <w:rPr>
                <w:rFonts w:ascii="Arial" w:hAnsi="Arial" w:cs="Arial"/>
              </w:rPr>
            </w:pPr>
          </w:p>
        </w:tc>
        <w:tc>
          <w:tcPr>
            <w:tcW w:w="2700" w:type="dxa"/>
          </w:tcPr>
          <w:p w14:paraId="012AB70B" w14:textId="77777777" w:rsidR="00F03174" w:rsidRPr="004911C1" w:rsidRDefault="00F03174" w:rsidP="00116DBC">
            <w:pPr>
              <w:widowControl/>
              <w:tabs>
                <w:tab w:val="center" w:pos="4680"/>
              </w:tabs>
              <w:jc w:val="center"/>
              <w:rPr>
                <w:rFonts w:ascii="Arial" w:hAnsi="Arial" w:cs="Arial"/>
              </w:rPr>
            </w:pPr>
          </w:p>
        </w:tc>
        <w:tc>
          <w:tcPr>
            <w:tcW w:w="1279" w:type="dxa"/>
          </w:tcPr>
          <w:p w14:paraId="5EBCC230" w14:textId="7DC67173" w:rsidR="00F03174" w:rsidRDefault="00F03174" w:rsidP="00F03174">
            <w:pPr>
              <w:widowControl/>
              <w:tabs>
                <w:tab w:val="center" w:pos="4680"/>
              </w:tabs>
              <w:jc w:val="center"/>
              <w:rPr>
                <w:rFonts w:ascii="Arial" w:hAnsi="Arial" w:cs="Arial"/>
              </w:rPr>
            </w:pPr>
            <w:r>
              <w:rPr>
                <w:rFonts w:ascii="Arial" w:hAnsi="Arial" w:cs="Arial"/>
              </w:rPr>
              <w:t>125.5</w:t>
            </w:r>
          </w:p>
        </w:tc>
      </w:tr>
    </w:tbl>
    <w:p w14:paraId="33DDAFC8" w14:textId="3886F8F6" w:rsidR="00F03174" w:rsidRDefault="00F03174" w:rsidP="009F000C">
      <w:pPr>
        <w:widowControl/>
        <w:spacing w:before="240"/>
        <w:rPr>
          <w:rFonts w:ascii="Arial" w:hAnsi="Arial" w:cs="Arial"/>
        </w:rPr>
      </w:pPr>
      <w:r>
        <w:rPr>
          <w:rFonts w:ascii="Arial" w:hAnsi="Arial" w:cs="Arial"/>
        </w:rPr>
        <w:t>A portion of the above Assessor Parcel Numbers consisting of approximately 733 acres are included in this new contract.</w:t>
      </w:r>
    </w:p>
    <w:p w14:paraId="2A91A361" w14:textId="1106259D"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6EE1D44F" w:rsidR="006B5BCB" w:rsidRPr="000E6A3C" w:rsidRDefault="006B5BCB" w:rsidP="006B5BCB">
      <w:pPr>
        <w:widowControl/>
        <w:tabs>
          <w:tab w:val="center" w:pos="4680"/>
        </w:tabs>
        <w:jc w:val="center"/>
        <w:rPr>
          <w:rFonts w:ascii="Arial" w:hAnsi="Arial" w:cs="Arial"/>
          <w:b/>
          <w:bCs/>
        </w:rPr>
      </w:pPr>
      <w:r w:rsidRPr="000E6A3C">
        <w:rPr>
          <w:rFonts w:ascii="Arial" w:hAnsi="Arial" w:cs="Arial"/>
          <w:b/>
          <w:bCs/>
        </w:rPr>
        <w:t>Land Conservation Contract APA-2</w:t>
      </w:r>
      <w:r w:rsidR="00EC50F8" w:rsidRPr="000E6A3C">
        <w:rPr>
          <w:rFonts w:ascii="Arial" w:hAnsi="Arial" w:cs="Arial"/>
          <w:b/>
          <w:bCs/>
        </w:rPr>
        <w:t>3-0</w:t>
      </w:r>
      <w:r w:rsidR="00F03174">
        <w:rPr>
          <w:rFonts w:ascii="Arial" w:hAnsi="Arial" w:cs="Arial"/>
          <w:b/>
          <w:bCs/>
        </w:rPr>
        <w:t>6</w:t>
      </w:r>
      <w:r w:rsidRPr="000E6A3C">
        <w:rPr>
          <w:rFonts w:ascii="Arial" w:hAnsi="Arial" w:cs="Arial"/>
          <w:b/>
          <w:bCs/>
        </w:rPr>
        <w:br/>
        <w:t>(</w:t>
      </w:r>
      <w:r w:rsidR="00F03174">
        <w:rPr>
          <w:rFonts w:ascii="Arial" w:hAnsi="Arial" w:cs="Arial"/>
          <w:b/>
          <w:bCs/>
        </w:rPr>
        <w:t>Fiock</w:t>
      </w:r>
      <w:r w:rsidRPr="000E6A3C">
        <w:rPr>
          <w:rFonts w:ascii="Arial" w:hAnsi="Arial" w:cs="Arial"/>
          <w:b/>
          <w:bCs/>
        </w:rPr>
        <w:t>)</w:t>
      </w:r>
    </w:p>
    <w:p w14:paraId="616D6EF0" w14:textId="77777777" w:rsidR="006B5BCB" w:rsidRPr="00116DBC" w:rsidRDefault="006B5BCB" w:rsidP="006B5BCB">
      <w:pPr>
        <w:widowControl/>
        <w:tabs>
          <w:tab w:val="center" w:pos="4680"/>
        </w:tabs>
        <w:jc w:val="center"/>
        <w:rPr>
          <w:rFonts w:ascii="Arial" w:hAnsi="Arial" w:cs="Arial"/>
          <w:b/>
          <w:bCs/>
          <w:highlight w:val="yellow"/>
        </w:rPr>
      </w:pPr>
    </w:p>
    <w:p w14:paraId="67F5C476" w14:textId="34F1E7B7" w:rsidR="008B73D1" w:rsidRPr="00EC50F8" w:rsidRDefault="006B5BCB" w:rsidP="00A1572E">
      <w:pPr>
        <w:widowControl/>
        <w:jc w:val="center"/>
        <w:rPr>
          <w:rFonts w:ascii="Arial" w:hAnsi="Arial" w:cs="Arial"/>
          <w:b/>
          <w:bCs/>
        </w:rPr>
      </w:pPr>
      <w:r w:rsidRPr="00057D2F">
        <w:rPr>
          <w:noProof/>
        </w:rPr>
        <w:drawing>
          <wp:inline distT="0" distB="0" distL="0" distR="0" wp14:anchorId="47597901" wp14:editId="04AE3C58">
            <wp:extent cx="5887832" cy="77247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895700" cy="7735040"/>
                    </a:xfrm>
                    <a:prstGeom prst="rect">
                      <a:avLst/>
                    </a:prstGeom>
                    <a:noFill/>
                    <a:ln>
                      <a:noFill/>
                    </a:ln>
                  </pic:spPr>
                </pic:pic>
              </a:graphicData>
            </a:graphic>
          </wp:inline>
        </w:drawing>
      </w:r>
      <w:r w:rsidR="00A1572E" w:rsidRPr="00116DBC">
        <w:rPr>
          <w:rFonts w:ascii="Arial" w:hAnsi="Arial" w:cs="Arial"/>
          <w:b/>
          <w:bCs/>
          <w:highlight w:val="yellow"/>
        </w:rPr>
        <w:br w:type="page"/>
      </w:r>
      <w:r w:rsidR="008B73D1" w:rsidRPr="00EC50F8">
        <w:rPr>
          <w:rFonts w:ascii="Arial" w:hAnsi="Arial" w:cs="Arial"/>
          <w:b/>
          <w:bCs/>
        </w:rPr>
        <w:lastRenderedPageBreak/>
        <w:t>Exhibit “B”</w:t>
      </w:r>
    </w:p>
    <w:p w14:paraId="149B8929" w14:textId="7185AE09"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23-0</w:t>
      </w:r>
      <w:r w:rsidR="007E79B4">
        <w:rPr>
          <w:rFonts w:ascii="Arial" w:hAnsi="Arial" w:cs="Arial"/>
          <w:b/>
          <w:bCs/>
        </w:rPr>
        <w:t>6</w:t>
      </w:r>
      <w:r w:rsidRPr="00EC50F8">
        <w:rPr>
          <w:rFonts w:ascii="Arial" w:hAnsi="Arial" w:cs="Arial"/>
          <w:b/>
          <w:bCs/>
        </w:rPr>
        <w:t xml:space="preserve"> </w:t>
      </w:r>
      <w:r w:rsidRPr="00EC50F8">
        <w:rPr>
          <w:rFonts w:ascii="Arial" w:hAnsi="Arial" w:cs="Arial"/>
          <w:b/>
          <w:bCs/>
        </w:rPr>
        <w:br/>
      </w:r>
      <w:r w:rsidR="00015A76" w:rsidRPr="00EC50F8">
        <w:rPr>
          <w:rFonts w:ascii="Arial" w:hAnsi="Arial" w:cs="Arial"/>
          <w:b/>
          <w:bCs/>
        </w:rPr>
        <w:t>(</w:t>
      </w:r>
      <w:r w:rsidR="007E79B4">
        <w:rPr>
          <w:rFonts w:ascii="Arial" w:hAnsi="Arial" w:cs="Arial"/>
          <w:b/>
          <w:bCs/>
        </w:rPr>
        <w:t>Fiock</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3"/>
    <w:p w14:paraId="0A7EEA05" w14:textId="5180CF26" w:rsidR="007B3178" w:rsidRPr="007E79B4" w:rsidRDefault="007B3178" w:rsidP="00AD47F4">
      <w:pPr>
        <w:widowControl/>
        <w:rPr>
          <w:rFonts w:ascii="Arial" w:hAnsi="Arial" w:cs="Arial"/>
        </w:rPr>
      </w:pPr>
      <w:r w:rsidRPr="007E79B4">
        <w:rPr>
          <w:rFonts w:ascii="Arial" w:hAnsi="Arial" w:cs="Arial"/>
        </w:rPr>
        <w:t>All that real property situate in the unincorporated area of the County of Siskiyou, State of California, described as follows:</w:t>
      </w:r>
    </w:p>
    <w:p w14:paraId="5597BB32" w14:textId="77777777" w:rsidR="003A2241" w:rsidRPr="007E79B4" w:rsidRDefault="003A2241" w:rsidP="00AD47F4">
      <w:pPr>
        <w:widowControl/>
        <w:rPr>
          <w:rFonts w:ascii="Arial" w:hAnsi="Arial" w:cs="Arial"/>
          <w:highlight w:val="yellow"/>
        </w:rPr>
      </w:pPr>
    </w:p>
    <w:p w14:paraId="6D456CF0" w14:textId="4F9DFAC2" w:rsidR="007E79B4" w:rsidRPr="007E79B4" w:rsidRDefault="007E79B4" w:rsidP="007E79B4">
      <w:pPr>
        <w:widowControl/>
        <w:rPr>
          <w:rFonts w:ascii="Arial" w:hAnsi="Arial" w:cs="Arial"/>
        </w:rPr>
      </w:pPr>
      <w:r w:rsidRPr="007E79B4">
        <w:rPr>
          <w:rFonts w:ascii="Arial" w:hAnsi="Arial" w:cs="Arial"/>
        </w:rPr>
        <w:t>Parcel XXV</w:t>
      </w:r>
      <w:r>
        <w:rPr>
          <w:rFonts w:ascii="Arial" w:hAnsi="Arial" w:cs="Arial"/>
        </w:rPr>
        <w:t>I</w:t>
      </w:r>
      <w:r w:rsidRPr="007E79B4">
        <w:rPr>
          <w:rFonts w:ascii="Arial" w:hAnsi="Arial" w:cs="Arial"/>
        </w:rPr>
        <w:t>X that is described in the Grant Deed to E. C. Fiock and Sons, a California</w:t>
      </w:r>
    </w:p>
    <w:p w14:paraId="1B7125C1" w14:textId="067A9F34" w:rsidR="007E79B4" w:rsidRPr="007E79B4" w:rsidRDefault="007E79B4" w:rsidP="007E79B4">
      <w:pPr>
        <w:widowControl/>
        <w:rPr>
          <w:rFonts w:ascii="Arial" w:hAnsi="Arial" w:cs="Arial"/>
        </w:rPr>
      </w:pPr>
      <w:r w:rsidRPr="007E79B4">
        <w:rPr>
          <w:rFonts w:ascii="Arial" w:hAnsi="Arial" w:cs="Arial"/>
        </w:rPr>
        <w:t xml:space="preserve">General Partnership that was filed as Document No. 94008605 on June 20, </w:t>
      </w:r>
      <w:r>
        <w:rPr>
          <w:rFonts w:ascii="Arial" w:hAnsi="Arial" w:cs="Arial"/>
        </w:rPr>
        <w:t>1</w:t>
      </w:r>
      <w:r w:rsidRPr="007E79B4">
        <w:rPr>
          <w:rFonts w:ascii="Arial" w:hAnsi="Arial" w:cs="Arial"/>
        </w:rPr>
        <w:t xml:space="preserve">994 </w:t>
      </w:r>
      <w:r w:rsidRPr="007E79B4">
        <w:rPr>
          <w:rFonts w:ascii="Arial" w:hAnsi="Arial" w:cs="Arial"/>
        </w:rPr>
        <w:t>at the</w:t>
      </w:r>
    </w:p>
    <w:p w14:paraId="5EC22C9C" w14:textId="77777777" w:rsidR="007E79B4" w:rsidRPr="007E79B4" w:rsidRDefault="007E79B4" w:rsidP="007E79B4">
      <w:pPr>
        <w:widowControl/>
        <w:rPr>
          <w:rFonts w:ascii="Arial" w:hAnsi="Arial" w:cs="Arial"/>
        </w:rPr>
      </w:pPr>
      <w:r w:rsidRPr="007E79B4">
        <w:rPr>
          <w:rFonts w:ascii="Arial" w:hAnsi="Arial" w:cs="Arial"/>
        </w:rPr>
        <w:t>Siskiyou County Recorder's Office.</w:t>
      </w:r>
    </w:p>
    <w:p w14:paraId="3CF5AD49" w14:textId="77777777" w:rsidR="007E79B4" w:rsidRDefault="007E79B4" w:rsidP="007E79B4">
      <w:pPr>
        <w:widowControl/>
        <w:rPr>
          <w:rFonts w:ascii="Arial" w:hAnsi="Arial" w:cs="Arial"/>
        </w:rPr>
      </w:pPr>
    </w:p>
    <w:p w14:paraId="5A365228" w14:textId="293A4F01" w:rsidR="007E79B4" w:rsidRPr="007E79B4" w:rsidRDefault="007E79B4" w:rsidP="007E79B4">
      <w:pPr>
        <w:widowControl/>
        <w:rPr>
          <w:rFonts w:ascii="Arial" w:hAnsi="Arial" w:cs="Arial"/>
        </w:rPr>
      </w:pPr>
      <w:r w:rsidRPr="007E79B4">
        <w:rPr>
          <w:rFonts w:ascii="Arial" w:hAnsi="Arial" w:cs="Arial"/>
        </w:rPr>
        <w:t>ALSO all of that portion of that certain parcel of land that is described in the Grant Deed</w:t>
      </w:r>
    </w:p>
    <w:p w14:paraId="70FAC18A" w14:textId="1A499B9A" w:rsidR="007E79B4" w:rsidRPr="007E79B4" w:rsidRDefault="007E79B4" w:rsidP="007E79B4">
      <w:pPr>
        <w:widowControl/>
        <w:rPr>
          <w:rFonts w:ascii="Arial" w:hAnsi="Arial" w:cs="Arial"/>
        </w:rPr>
      </w:pPr>
      <w:r w:rsidRPr="007E79B4">
        <w:rPr>
          <w:rFonts w:ascii="Arial" w:hAnsi="Arial" w:cs="Arial"/>
        </w:rPr>
        <w:t>to the Hector Lopez and Erica Portela Living Trust that was filed on February 14,</w:t>
      </w:r>
    </w:p>
    <w:p w14:paraId="7E41B38B" w14:textId="108BAFAF" w:rsidR="007E79B4" w:rsidRPr="007E79B4" w:rsidRDefault="007E79B4" w:rsidP="007E79B4">
      <w:pPr>
        <w:widowControl/>
        <w:rPr>
          <w:rFonts w:ascii="Arial" w:hAnsi="Arial" w:cs="Arial"/>
        </w:rPr>
      </w:pPr>
      <w:r w:rsidRPr="007E79B4">
        <w:rPr>
          <w:rFonts w:ascii="Arial" w:hAnsi="Arial" w:cs="Arial"/>
        </w:rPr>
        <w:t>2022 as</w:t>
      </w:r>
      <w:r>
        <w:rPr>
          <w:rFonts w:ascii="Arial" w:hAnsi="Arial" w:cs="Arial"/>
        </w:rPr>
        <w:t xml:space="preserve"> </w:t>
      </w:r>
      <w:r w:rsidRPr="007E79B4">
        <w:rPr>
          <w:rFonts w:ascii="Arial" w:hAnsi="Arial" w:cs="Arial"/>
        </w:rPr>
        <w:t>DOC-2022-0001212 at the Siskiyou County Recorder's Office, being a</w:t>
      </w:r>
      <w:r>
        <w:rPr>
          <w:rFonts w:ascii="Arial" w:hAnsi="Arial" w:cs="Arial"/>
        </w:rPr>
        <w:t xml:space="preserve"> </w:t>
      </w:r>
      <w:r w:rsidRPr="007E79B4">
        <w:rPr>
          <w:rFonts w:ascii="Arial" w:hAnsi="Arial" w:cs="Arial"/>
        </w:rPr>
        <w:t>fractional</w:t>
      </w:r>
      <w:r>
        <w:rPr>
          <w:rFonts w:ascii="Arial" w:hAnsi="Arial" w:cs="Arial"/>
        </w:rPr>
        <w:t xml:space="preserve"> </w:t>
      </w:r>
      <w:r w:rsidRPr="007E79B4">
        <w:rPr>
          <w:rFonts w:ascii="Arial" w:hAnsi="Arial" w:cs="Arial"/>
        </w:rPr>
        <w:t>portion of the South half of Section 26, Township 45 North, Range 7 West, M.D.M. lying</w:t>
      </w:r>
      <w:r>
        <w:rPr>
          <w:rFonts w:ascii="Arial" w:hAnsi="Arial" w:cs="Arial"/>
        </w:rPr>
        <w:t xml:space="preserve"> </w:t>
      </w:r>
      <w:r w:rsidRPr="007E79B4">
        <w:rPr>
          <w:rFonts w:ascii="Arial" w:hAnsi="Arial" w:cs="Arial"/>
        </w:rPr>
        <w:t>Northeasterly of the following described line:</w:t>
      </w:r>
    </w:p>
    <w:p w14:paraId="6DEFC803" w14:textId="77777777" w:rsidR="007E79B4" w:rsidRDefault="007E79B4" w:rsidP="007E79B4">
      <w:pPr>
        <w:widowControl/>
        <w:rPr>
          <w:rFonts w:ascii="Arial" w:hAnsi="Arial" w:cs="Arial"/>
        </w:rPr>
      </w:pPr>
    </w:p>
    <w:p w14:paraId="3991E48A" w14:textId="59DF7DF3" w:rsidR="007E79B4" w:rsidRPr="007E79B4" w:rsidRDefault="007E79B4" w:rsidP="007E79B4">
      <w:pPr>
        <w:widowControl/>
        <w:rPr>
          <w:rFonts w:ascii="Arial" w:hAnsi="Arial" w:cs="Arial"/>
        </w:rPr>
      </w:pPr>
      <w:r w:rsidRPr="007E79B4">
        <w:rPr>
          <w:rFonts w:ascii="Arial" w:hAnsi="Arial" w:cs="Arial"/>
        </w:rPr>
        <w:t>BEGINNING at a point on the North line of the Southwest quarter of the Southeast</w:t>
      </w:r>
    </w:p>
    <w:p w14:paraId="2CF96484" w14:textId="77777777" w:rsidR="007E79B4" w:rsidRPr="007E79B4" w:rsidRDefault="007E79B4" w:rsidP="007E79B4">
      <w:pPr>
        <w:widowControl/>
        <w:rPr>
          <w:rFonts w:ascii="Arial" w:hAnsi="Arial" w:cs="Arial"/>
        </w:rPr>
      </w:pPr>
      <w:r w:rsidRPr="007E79B4">
        <w:rPr>
          <w:rFonts w:ascii="Arial" w:hAnsi="Arial" w:cs="Arial"/>
        </w:rPr>
        <w:t>quarter of said Section 26 from which the Northeast corner of said Southwest quarter of</w:t>
      </w:r>
    </w:p>
    <w:p w14:paraId="7691E262" w14:textId="0C3C258E" w:rsidR="007E79B4" w:rsidRPr="007E79B4" w:rsidRDefault="007E79B4" w:rsidP="007E79B4">
      <w:pPr>
        <w:widowControl/>
        <w:rPr>
          <w:rFonts w:ascii="Arial" w:hAnsi="Arial" w:cs="Arial"/>
        </w:rPr>
      </w:pPr>
      <w:r w:rsidRPr="007E79B4">
        <w:rPr>
          <w:rFonts w:ascii="Arial" w:hAnsi="Arial" w:cs="Arial"/>
        </w:rPr>
        <w:t>the Southeast quarter of Section 26 bears South 89</w:t>
      </w:r>
      <w:r>
        <w:rPr>
          <w:rFonts w:ascii="Arial" w:hAnsi="Arial" w:cs="Arial"/>
        </w:rPr>
        <w:sym w:font="Symbol" w:char="F0B0"/>
      </w:r>
      <w:r w:rsidRPr="007E79B4">
        <w:rPr>
          <w:rFonts w:ascii="Arial" w:hAnsi="Arial" w:cs="Arial"/>
        </w:rPr>
        <w:t>06'34" East,</w:t>
      </w:r>
      <w:r>
        <w:rPr>
          <w:rFonts w:ascii="Arial" w:hAnsi="Arial" w:cs="Arial"/>
        </w:rPr>
        <w:t xml:space="preserve"> </w:t>
      </w:r>
      <w:r w:rsidRPr="007E79B4">
        <w:rPr>
          <w:rFonts w:ascii="Arial" w:hAnsi="Arial" w:cs="Arial"/>
        </w:rPr>
        <w:t>267.68 feet; thence</w:t>
      </w:r>
    </w:p>
    <w:p w14:paraId="55A6BFEA" w14:textId="11D47B8C" w:rsidR="007E79B4" w:rsidRPr="007E79B4" w:rsidRDefault="007E79B4" w:rsidP="007E79B4">
      <w:pPr>
        <w:widowControl/>
        <w:rPr>
          <w:rFonts w:ascii="Arial" w:hAnsi="Arial" w:cs="Arial"/>
        </w:rPr>
      </w:pPr>
      <w:r w:rsidRPr="007E79B4">
        <w:rPr>
          <w:rFonts w:ascii="Arial" w:hAnsi="Arial" w:cs="Arial"/>
        </w:rPr>
        <w:t>South 24</w:t>
      </w:r>
      <w:r>
        <w:rPr>
          <w:rFonts w:ascii="Arial" w:hAnsi="Arial" w:cs="Arial"/>
        </w:rPr>
        <w:sym w:font="Symbol" w:char="F0B0"/>
      </w:r>
      <w:r w:rsidRPr="007E79B4">
        <w:rPr>
          <w:rFonts w:ascii="Arial" w:hAnsi="Arial" w:cs="Arial"/>
        </w:rPr>
        <w:t>09'47"</w:t>
      </w:r>
      <w:r>
        <w:rPr>
          <w:rFonts w:ascii="Arial" w:hAnsi="Arial" w:cs="Arial"/>
        </w:rPr>
        <w:t xml:space="preserve"> E</w:t>
      </w:r>
      <w:r w:rsidRPr="007E79B4">
        <w:rPr>
          <w:rFonts w:ascii="Arial" w:hAnsi="Arial" w:cs="Arial"/>
        </w:rPr>
        <w:t>ast,</w:t>
      </w:r>
      <w:r>
        <w:rPr>
          <w:rFonts w:ascii="Arial" w:hAnsi="Arial" w:cs="Arial"/>
        </w:rPr>
        <w:t xml:space="preserve"> </w:t>
      </w:r>
      <w:r w:rsidRPr="007E79B4">
        <w:rPr>
          <w:rFonts w:ascii="Arial" w:hAnsi="Arial" w:cs="Arial"/>
        </w:rPr>
        <w:t>203.21 feet; thence South 36</w:t>
      </w:r>
      <w:r>
        <w:rPr>
          <w:rFonts w:ascii="Arial" w:hAnsi="Arial" w:cs="Arial"/>
        </w:rPr>
        <w:sym w:font="Symbol" w:char="F0B0"/>
      </w:r>
      <w:r>
        <w:rPr>
          <w:rFonts w:ascii="Arial" w:hAnsi="Arial" w:cs="Arial"/>
        </w:rPr>
        <w:t>11</w:t>
      </w:r>
      <w:r w:rsidRPr="007E79B4">
        <w:rPr>
          <w:rFonts w:ascii="Arial" w:hAnsi="Arial" w:cs="Arial"/>
        </w:rPr>
        <w:t>'21" East,</w:t>
      </w:r>
      <w:r>
        <w:rPr>
          <w:rFonts w:ascii="Arial" w:hAnsi="Arial" w:cs="Arial"/>
        </w:rPr>
        <w:t xml:space="preserve"> </w:t>
      </w:r>
      <w:r w:rsidRPr="007E79B4">
        <w:rPr>
          <w:rFonts w:ascii="Arial" w:hAnsi="Arial" w:cs="Arial"/>
        </w:rPr>
        <w:t>257 .83 feet; thence</w:t>
      </w:r>
    </w:p>
    <w:p w14:paraId="791D46A7" w14:textId="7D30CCF6" w:rsidR="007E79B4" w:rsidRPr="007E79B4" w:rsidRDefault="007E79B4" w:rsidP="007E79B4">
      <w:pPr>
        <w:widowControl/>
        <w:rPr>
          <w:rFonts w:ascii="Arial" w:hAnsi="Arial" w:cs="Arial"/>
        </w:rPr>
      </w:pPr>
      <w:r w:rsidRPr="007E79B4">
        <w:rPr>
          <w:rFonts w:ascii="Arial" w:hAnsi="Arial" w:cs="Arial"/>
        </w:rPr>
        <w:t xml:space="preserve">South </w:t>
      </w:r>
      <w:r>
        <w:rPr>
          <w:rFonts w:ascii="Arial" w:hAnsi="Arial" w:cs="Arial"/>
        </w:rPr>
        <w:t>11</w:t>
      </w:r>
      <w:r>
        <w:rPr>
          <w:rFonts w:ascii="Arial" w:hAnsi="Arial" w:cs="Arial"/>
        </w:rPr>
        <w:sym w:font="Symbol" w:char="F0B0"/>
      </w:r>
      <w:r w:rsidRPr="007E79B4">
        <w:rPr>
          <w:rFonts w:ascii="Arial" w:hAnsi="Arial" w:cs="Arial"/>
        </w:rPr>
        <w:t>45'03" East, 119.34 f</w:t>
      </w:r>
      <w:r w:rsidR="00CB6179">
        <w:rPr>
          <w:rFonts w:ascii="Arial" w:hAnsi="Arial" w:cs="Arial"/>
        </w:rPr>
        <w:t>e</w:t>
      </w:r>
      <w:r w:rsidRPr="007E79B4">
        <w:rPr>
          <w:rFonts w:ascii="Arial" w:hAnsi="Arial" w:cs="Arial"/>
        </w:rPr>
        <w:t>et to the East line of said Southwest quarter of the</w:t>
      </w:r>
    </w:p>
    <w:p w14:paraId="732C5BEB" w14:textId="77777777" w:rsidR="007E79B4" w:rsidRDefault="007E79B4" w:rsidP="007E79B4">
      <w:pPr>
        <w:widowControl/>
        <w:rPr>
          <w:rFonts w:ascii="Arial" w:hAnsi="Arial" w:cs="Arial"/>
        </w:rPr>
      </w:pPr>
      <w:r w:rsidRPr="007E79B4">
        <w:rPr>
          <w:rFonts w:ascii="Arial" w:hAnsi="Arial" w:cs="Arial"/>
        </w:rPr>
        <w:t>Southeast quarter of Section 26 and the terminus of said line.</w:t>
      </w:r>
    </w:p>
    <w:p w14:paraId="68D7A956" w14:textId="77777777" w:rsidR="00CB6179" w:rsidRPr="007E79B4" w:rsidRDefault="00CB6179" w:rsidP="007E79B4">
      <w:pPr>
        <w:widowControl/>
        <w:rPr>
          <w:rFonts w:ascii="Arial" w:hAnsi="Arial" w:cs="Arial"/>
        </w:rPr>
      </w:pPr>
    </w:p>
    <w:p w14:paraId="07CF2BE7" w14:textId="348833B1" w:rsidR="007E79B4" w:rsidRPr="007E79B4" w:rsidRDefault="007E79B4" w:rsidP="007E79B4">
      <w:pPr>
        <w:widowControl/>
        <w:rPr>
          <w:rFonts w:ascii="Arial" w:hAnsi="Arial" w:cs="Arial"/>
        </w:rPr>
      </w:pPr>
      <w:r w:rsidRPr="007E79B4">
        <w:rPr>
          <w:rFonts w:ascii="Arial" w:hAnsi="Arial" w:cs="Arial"/>
        </w:rPr>
        <w:t>EXCEPTING THEREFROM all of that portion of said Parcel XXV</w:t>
      </w:r>
      <w:r w:rsidR="00CB6179">
        <w:rPr>
          <w:rFonts w:ascii="Arial" w:hAnsi="Arial" w:cs="Arial"/>
        </w:rPr>
        <w:t>I</w:t>
      </w:r>
      <w:r w:rsidRPr="007E79B4">
        <w:rPr>
          <w:rFonts w:ascii="Arial" w:hAnsi="Arial" w:cs="Arial"/>
        </w:rPr>
        <w:t>X lying South and</w:t>
      </w:r>
    </w:p>
    <w:p w14:paraId="31D3F531" w14:textId="77777777" w:rsidR="007E79B4" w:rsidRDefault="007E79B4" w:rsidP="007E79B4">
      <w:pPr>
        <w:widowControl/>
        <w:rPr>
          <w:rFonts w:ascii="Arial" w:hAnsi="Arial" w:cs="Arial"/>
        </w:rPr>
      </w:pPr>
      <w:r w:rsidRPr="007E79B4">
        <w:rPr>
          <w:rFonts w:ascii="Arial" w:hAnsi="Arial" w:cs="Arial"/>
        </w:rPr>
        <w:t>Southwesterly of the following described line:</w:t>
      </w:r>
    </w:p>
    <w:p w14:paraId="272F04AB" w14:textId="77777777" w:rsidR="00CB6179" w:rsidRPr="007E79B4" w:rsidRDefault="00CB6179" w:rsidP="007E79B4">
      <w:pPr>
        <w:widowControl/>
        <w:rPr>
          <w:rFonts w:ascii="Arial" w:hAnsi="Arial" w:cs="Arial"/>
        </w:rPr>
      </w:pPr>
    </w:p>
    <w:p w14:paraId="62809C24" w14:textId="4150D1E7" w:rsidR="007E79B4" w:rsidRDefault="007E79B4" w:rsidP="007E79B4">
      <w:pPr>
        <w:widowControl/>
        <w:rPr>
          <w:rFonts w:ascii="Arial" w:hAnsi="Arial" w:cs="Arial"/>
        </w:rPr>
      </w:pPr>
      <w:r w:rsidRPr="007E79B4">
        <w:rPr>
          <w:rFonts w:ascii="Arial" w:hAnsi="Arial" w:cs="Arial"/>
        </w:rPr>
        <w:t>BEGINNING at a point on the East line of the Southwest quarter of the Southeast quarter</w:t>
      </w:r>
      <w:r w:rsidR="00CB6179">
        <w:rPr>
          <w:rFonts w:ascii="Arial" w:hAnsi="Arial" w:cs="Arial"/>
        </w:rPr>
        <w:t xml:space="preserve"> </w:t>
      </w:r>
      <w:r w:rsidRPr="007E79B4">
        <w:rPr>
          <w:rFonts w:ascii="Arial" w:hAnsi="Arial" w:cs="Arial"/>
        </w:rPr>
        <w:t>of said Section 26 from which the Southeast corner of said the Southwest quarter of the</w:t>
      </w:r>
      <w:r w:rsidR="00CB6179">
        <w:rPr>
          <w:rFonts w:ascii="Arial" w:hAnsi="Arial" w:cs="Arial"/>
        </w:rPr>
        <w:t xml:space="preserve"> </w:t>
      </w:r>
      <w:r w:rsidRPr="007E79B4">
        <w:rPr>
          <w:rFonts w:ascii="Arial" w:hAnsi="Arial" w:cs="Arial"/>
        </w:rPr>
        <w:t>Southeast quarter of Section 26</w:t>
      </w:r>
      <w:r w:rsidR="00CB6179">
        <w:rPr>
          <w:rFonts w:ascii="Arial" w:hAnsi="Arial" w:cs="Arial"/>
        </w:rPr>
        <w:t xml:space="preserve"> </w:t>
      </w:r>
      <w:r w:rsidRPr="007E79B4">
        <w:rPr>
          <w:rFonts w:ascii="Arial" w:hAnsi="Arial" w:cs="Arial"/>
        </w:rPr>
        <w:t>bears S 00</w:t>
      </w:r>
      <w:r w:rsidR="00CB6179">
        <w:rPr>
          <w:rFonts w:ascii="Arial" w:hAnsi="Arial" w:cs="Arial"/>
        </w:rPr>
        <w:sym w:font="Symbol" w:char="F0B0"/>
      </w:r>
      <w:r w:rsidRPr="007E79B4">
        <w:rPr>
          <w:rFonts w:ascii="Arial" w:hAnsi="Arial" w:cs="Arial"/>
        </w:rPr>
        <w:t>53'50"</w:t>
      </w:r>
      <w:r w:rsidR="00CB6179">
        <w:rPr>
          <w:rFonts w:ascii="Arial" w:hAnsi="Arial" w:cs="Arial"/>
        </w:rPr>
        <w:t xml:space="preserve"> </w:t>
      </w:r>
      <w:r w:rsidRPr="007E79B4">
        <w:rPr>
          <w:rFonts w:ascii="Arial" w:hAnsi="Arial" w:cs="Arial"/>
        </w:rPr>
        <w:t>West, 403.26 feet; thence North</w:t>
      </w:r>
      <w:r w:rsidR="00CB6179">
        <w:rPr>
          <w:rFonts w:ascii="Arial" w:hAnsi="Arial" w:cs="Arial"/>
        </w:rPr>
        <w:t xml:space="preserve"> </w:t>
      </w:r>
      <w:r w:rsidRPr="007E79B4">
        <w:rPr>
          <w:rFonts w:ascii="Arial" w:hAnsi="Arial" w:cs="Arial"/>
        </w:rPr>
        <w:t>84</w:t>
      </w:r>
      <w:r w:rsidR="00CB6179">
        <w:rPr>
          <w:rFonts w:ascii="Arial" w:hAnsi="Arial" w:cs="Arial"/>
        </w:rPr>
        <w:sym w:font="Symbol" w:char="F0B0"/>
      </w:r>
      <w:r w:rsidRPr="007E79B4">
        <w:rPr>
          <w:rFonts w:ascii="Arial" w:hAnsi="Arial" w:cs="Arial"/>
        </w:rPr>
        <w:t>54'06" East, 49.55 feet; thence South 27</w:t>
      </w:r>
      <w:r w:rsidR="00CB6179">
        <w:rPr>
          <w:rFonts w:ascii="Arial" w:hAnsi="Arial" w:cs="Arial"/>
        </w:rPr>
        <w:sym w:font="Symbol" w:char="F0B0"/>
      </w:r>
      <w:r w:rsidRPr="007E79B4">
        <w:rPr>
          <w:rFonts w:ascii="Arial" w:hAnsi="Arial" w:cs="Arial"/>
        </w:rPr>
        <w:t>44'32</w:t>
      </w:r>
      <w:r w:rsidR="00CB6179">
        <w:rPr>
          <w:rFonts w:ascii="Arial" w:hAnsi="Arial" w:cs="Arial"/>
        </w:rPr>
        <w:t>”</w:t>
      </w:r>
      <w:r w:rsidRPr="007E79B4">
        <w:rPr>
          <w:rFonts w:ascii="Arial" w:hAnsi="Arial" w:cs="Arial"/>
        </w:rPr>
        <w:t xml:space="preserve"> East, 414.96 feet; thence South</w:t>
      </w:r>
      <w:r w:rsidR="00CB6179">
        <w:rPr>
          <w:rFonts w:ascii="Arial" w:hAnsi="Arial" w:cs="Arial"/>
        </w:rPr>
        <w:t xml:space="preserve"> </w:t>
      </w:r>
      <w:r w:rsidRPr="007E79B4">
        <w:rPr>
          <w:rFonts w:ascii="Arial" w:hAnsi="Arial" w:cs="Arial"/>
        </w:rPr>
        <w:t>35</w:t>
      </w:r>
      <w:r w:rsidR="00CB6179">
        <w:rPr>
          <w:rFonts w:ascii="Arial" w:hAnsi="Arial" w:cs="Arial"/>
        </w:rPr>
        <w:sym w:font="Symbol" w:char="F0B0"/>
      </w:r>
      <w:r w:rsidRPr="007E79B4">
        <w:rPr>
          <w:rFonts w:ascii="Arial" w:hAnsi="Arial" w:cs="Arial"/>
        </w:rPr>
        <w:t xml:space="preserve">36'47" East, 57.33 feet to the South line of said Section26 </w:t>
      </w:r>
      <w:r w:rsidR="00CB6179" w:rsidRPr="007E79B4">
        <w:rPr>
          <w:rFonts w:ascii="Arial" w:hAnsi="Arial" w:cs="Arial"/>
        </w:rPr>
        <w:t>and the</w:t>
      </w:r>
      <w:r w:rsidRPr="007E79B4">
        <w:rPr>
          <w:rFonts w:ascii="Arial" w:hAnsi="Arial" w:cs="Arial"/>
        </w:rPr>
        <w:t xml:space="preserve"> terminus of said</w:t>
      </w:r>
      <w:r w:rsidR="00CB6179">
        <w:rPr>
          <w:rFonts w:ascii="Arial" w:hAnsi="Arial" w:cs="Arial"/>
        </w:rPr>
        <w:t xml:space="preserve"> </w:t>
      </w:r>
      <w:r w:rsidRPr="007E79B4">
        <w:rPr>
          <w:rFonts w:ascii="Arial" w:hAnsi="Arial" w:cs="Arial"/>
        </w:rPr>
        <w:t>line.</w:t>
      </w:r>
    </w:p>
    <w:p w14:paraId="6A4EA713" w14:textId="77777777" w:rsidR="00CB6179" w:rsidRPr="007E79B4" w:rsidRDefault="00CB6179" w:rsidP="007E79B4">
      <w:pPr>
        <w:widowControl/>
        <w:rPr>
          <w:rFonts w:ascii="Arial" w:hAnsi="Arial" w:cs="Arial"/>
        </w:rPr>
      </w:pPr>
    </w:p>
    <w:p w14:paraId="7AF30B82" w14:textId="77777777" w:rsidR="007E79B4" w:rsidRPr="007E79B4" w:rsidRDefault="007E79B4" w:rsidP="007E79B4">
      <w:pPr>
        <w:widowControl/>
        <w:rPr>
          <w:rFonts w:ascii="Arial" w:hAnsi="Arial" w:cs="Arial"/>
        </w:rPr>
      </w:pPr>
      <w:r w:rsidRPr="007E79B4">
        <w:rPr>
          <w:rFonts w:ascii="Arial" w:hAnsi="Arial" w:cs="Arial"/>
        </w:rPr>
        <w:t>The Basis of Bearings of the lines described above is the Record of Survey for Hector</w:t>
      </w:r>
    </w:p>
    <w:p w14:paraId="590D72C9" w14:textId="77777777" w:rsidR="007E79B4" w:rsidRPr="007E79B4" w:rsidRDefault="007E79B4" w:rsidP="007E79B4">
      <w:pPr>
        <w:widowControl/>
        <w:rPr>
          <w:rFonts w:ascii="Arial" w:hAnsi="Arial" w:cs="Arial"/>
        </w:rPr>
      </w:pPr>
      <w:r w:rsidRPr="007E79B4">
        <w:rPr>
          <w:rFonts w:ascii="Arial" w:hAnsi="Arial" w:cs="Arial"/>
        </w:rPr>
        <w:t>Lopez filed on September 27,2021 in Book 24 of Record Surveys at page 160.</w:t>
      </w:r>
    </w:p>
    <w:p w14:paraId="6AFB1E27" w14:textId="77777777" w:rsidR="00CB6179" w:rsidRDefault="00CB6179" w:rsidP="007E79B4">
      <w:pPr>
        <w:widowControl/>
        <w:rPr>
          <w:rFonts w:ascii="Arial" w:hAnsi="Arial" w:cs="Arial"/>
        </w:rPr>
      </w:pPr>
    </w:p>
    <w:p w14:paraId="55547F21" w14:textId="3D50E310" w:rsidR="006B09DB" w:rsidRDefault="007E79B4" w:rsidP="007E79B4">
      <w:pPr>
        <w:widowControl/>
        <w:rPr>
          <w:rFonts w:ascii="Arial" w:hAnsi="Arial" w:cs="Arial"/>
        </w:rPr>
      </w:pPr>
      <w:r w:rsidRPr="007E79B4">
        <w:rPr>
          <w:rFonts w:ascii="Arial" w:hAnsi="Arial" w:cs="Arial"/>
        </w:rPr>
        <w:t>APN 013-110-200 (portion o</w:t>
      </w:r>
      <w:r w:rsidR="00CB6179">
        <w:rPr>
          <w:rFonts w:ascii="Arial" w:hAnsi="Arial" w:cs="Arial"/>
        </w:rPr>
        <w:t>f</w:t>
      </w:r>
      <w:r w:rsidRPr="007E79B4">
        <w:rPr>
          <w:rFonts w:ascii="Arial" w:hAnsi="Arial" w:cs="Arial"/>
        </w:rPr>
        <w:t>) and 013-110-150 (portion of)</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294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3080</Words>
  <Characters>16107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2023-04-05T16:51:00Z</cp:lastPrinted>
  <dcterms:created xsi:type="dcterms:W3CDTF">2023-06-08T22:18:00Z</dcterms:created>
  <dcterms:modified xsi:type="dcterms:W3CDTF">2023-06-12T19:32:00Z</dcterms:modified>
</cp:coreProperties>
</file>